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AD" w:rsidRDefault="00DB4054" w:rsidP="00DB4054">
      <w:pPr>
        <w:jc w:val="center"/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DB4054"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  <w:t>Национальный календарь профилактических прививок Российской Федерации</w:t>
      </w:r>
    </w:p>
    <w:p w:rsidR="00DB4054" w:rsidRPr="00DB4054" w:rsidRDefault="00DB4054" w:rsidP="00DB4054">
      <w:pPr>
        <w:jc w:val="center"/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https://admin.cgon.ru/storage/upload/medialibrary/429a608dda0f411bbd9cb97200d823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429a608dda0f411bbd9cb97200d823d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4B" w:rsidRPr="00F72B4B" w:rsidRDefault="00F72B4B" w:rsidP="00F7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4B">
        <w:rPr>
          <w:rFonts w:ascii="Times New Roman" w:hAnsi="Times New Roman" w:cs="Times New Roman"/>
          <w:sz w:val="28"/>
          <w:szCs w:val="28"/>
        </w:rPr>
        <w:t xml:space="preserve">При полном или частичном копировании материала ссылка на сайт </w:t>
      </w:r>
      <w:hyperlink r:id="rId5" w:history="1">
        <w:r w:rsidRPr="00F72B4B">
          <w:rPr>
            <w:rStyle w:val="a5"/>
            <w:rFonts w:ascii="Times New Roman" w:hAnsi="Times New Roman" w:cs="Times New Roman"/>
            <w:sz w:val="28"/>
            <w:szCs w:val="28"/>
          </w:rPr>
          <w:t>http://cgon.rospotrebnadzor.ru/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72B4B">
        <w:rPr>
          <w:rFonts w:ascii="Times New Roman" w:hAnsi="Times New Roman" w:cs="Times New Roman"/>
          <w:sz w:val="28"/>
          <w:szCs w:val="28"/>
        </w:rPr>
        <w:t>обязательна.</w:t>
      </w:r>
    </w:p>
    <w:p w:rsidR="00F72B4B" w:rsidRPr="003511B6" w:rsidRDefault="00F72B4B" w:rsidP="00F72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54" w:rsidRDefault="00DB4054"/>
    <w:sectPr w:rsidR="00DB4054" w:rsidSect="000E68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4"/>
    <w:rsid w:val="000E687E"/>
    <w:rsid w:val="003E7809"/>
    <w:rsid w:val="008E2CAD"/>
    <w:rsid w:val="00DB4054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1CAB-F48F-4F7B-B319-667D3E5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Валентина Викторовна</cp:lastModifiedBy>
  <cp:revision>2</cp:revision>
  <cp:lastPrinted>2021-04-15T07:07:00Z</cp:lastPrinted>
  <dcterms:created xsi:type="dcterms:W3CDTF">2021-04-26T07:40:00Z</dcterms:created>
  <dcterms:modified xsi:type="dcterms:W3CDTF">2021-04-26T07:40:00Z</dcterms:modified>
</cp:coreProperties>
</file>